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5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48"/>
        <w:jc w:val="center"/>
        <w:textAlignment w:val="auto"/>
        <w:rPr>
          <w:rFonts w:cs="宋体"/>
          <w:bCs/>
          <w:sz w:val="18"/>
          <w:szCs w:val="18"/>
        </w:rPr>
      </w:pPr>
      <w:r>
        <w:rPr>
          <w:rFonts w:hint="eastAsia" w:eastAsia="方正小标宋简体" w:cs="方正小标宋简体"/>
          <w:sz w:val="44"/>
          <w:szCs w:val="44"/>
        </w:rPr>
        <w:t>湖北省2022年食品快速检测产品（定量）评价结果汇总表</w:t>
      </w:r>
    </w:p>
    <w:tbl>
      <w:tblPr>
        <w:tblStyle w:val="9"/>
        <w:tblW w:w="10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63"/>
        <w:gridCol w:w="992"/>
        <w:gridCol w:w="590"/>
        <w:gridCol w:w="763"/>
        <w:gridCol w:w="1182"/>
        <w:gridCol w:w="1773"/>
        <w:gridCol w:w="1845"/>
        <w:gridCol w:w="617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序号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厂家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方法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项目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盲样</w:t>
            </w:r>
          </w:p>
        </w:tc>
        <w:tc>
          <w:tcPr>
            <w:tcW w:w="4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结果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批号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检出限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线性和范围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精密度/</w:t>
            </w:r>
          </w:p>
          <w:p>
            <w:pPr>
              <w:widowControl/>
              <w:jc w:val="center"/>
              <w:textAlignment w:val="center"/>
              <w:rPr>
                <w:rFonts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准确度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武汉食安生物科技有限公司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电化学法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大米粉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0.03 </w:t>
            </w:r>
            <w:r>
              <w:rPr>
                <w:rFonts w:hint="eastAsia" w:eastAsia="微软雅黑"/>
                <w:sz w:val="18"/>
                <w:szCs w:val="18"/>
              </w:rPr>
              <w:t>mg/kg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（0.05～2.0）m</w:t>
            </w:r>
            <w:r>
              <w:rPr>
                <w:rFonts w:hint="eastAsia" w:eastAsia="微软雅黑"/>
                <w:sz w:val="18"/>
                <w:szCs w:val="18"/>
              </w:rPr>
              <w:t>g/kg；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r</w:t>
            </w:r>
            <w:r>
              <w:rPr>
                <w:rFonts w:hint="eastAsia" w:eastAsia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微软雅黑"/>
                <w:sz w:val="18"/>
                <w:szCs w:val="18"/>
              </w:rPr>
              <w:t>≥0.96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RSD≤20%；</w:t>
            </w:r>
          </w:p>
          <w:p>
            <w:pPr>
              <w:widowControl/>
              <w:jc w:val="center"/>
              <w:textAlignment w:val="center"/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准确度：80%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120%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20220706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武汉千星铄金科技有限公司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电化学法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大米粉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eastAsia="微软雅黑"/>
                <w:sz w:val="18"/>
                <w:szCs w:val="18"/>
              </w:rPr>
              <w:t>mg/kg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(0～2.0）</w:t>
            </w:r>
            <w:r>
              <w:rPr>
                <w:rFonts w:hint="eastAsia" w:eastAsia="微软雅黑"/>
                <w:sz w:val="18"/>
                <w:szCs w:val="18"/>
              </w:rPr>
              <w:t>mg/kg；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r</w:t>
            </w:r>
            <w:r>
              <w:rPr>
                <w:rFonts w:hint="eastAsia" w:eastAsia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微软雅黑"/>
                <w:sz w:val="18"/>
                <w:szCs w:val="18"/>
              </w:rPr>
              <w:t>≥0.96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RSD≤20%；</w:t>
            </w:r>
          </w:p>
          <w:p>
            <w:pPr>
              <w:widowControl/>
              <w:jc w:val="center"/>
              <w:textAlignment w:val="center"/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准确度：80%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120%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2</w:t>
            </w:r>
            <w:r>
              <w:rPr>
                <w:rFonts w:eastAsia="微软雅黑"/>
                <w:kern w:val="0"/>
                <w:sz w:val="18"/>
                <w:szCs w:val="18"/>
              </w:rPr>
              <w:t>0221008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武汉生物智造农业科技有限公司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电化学法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大米</w:t>
            </w:r>
            <w:bookmarkStart w:id="0" w:name="_GoBack"/>
            <w:bookmarkEnd w:id="0"/>
            <w:r>
              <w:rPr>
                <w:rFonts w:hint="eastAsia" w:eastAsia="微软雅黑" w:cs="微软雅黑"/>
                <w:sz w:val="18"/>
                <w:szCs w:val="18"/>
              </w:rPr>
              <w:t>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eastAsia="微软雅黑"/>
                <w:sz w:val="18"/>
                <w:szCs w:val="18"/>
              </w:rPr>
              <w:t>mg/kg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(0.07～2）</w:t>
            </w:r>
            <w:r>
              <w:rPr>
                <w:rFonts w:hint="eastAsia" w:eastAsia="微软雅黑"/>
                <w:sz w:val="18"/>
                <w:szCs w:val="18"/>
              </w:rPr>
              <w:t>mg/kg；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r</w:t>
            </w:r>
            <w:r>
              <w:rPr>
                <w:rFonts w:hint="eastAsia" w:eastAsia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微软雅黑"/>
                <w:sz w:val="18"/>
                <w:szCs w:val="18"/>
              </w:rPr>
              <w:t>≥0.96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RSD≤20%；</w:t>
            </w:r>
          </w:p>
          <w:p>
            <w:pPr>
              <w:widowControl/>
              <w:jc w:val="center"/>
              <w:textAlignment w:val="center"/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准确度：80%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120%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符合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</w:rPr>
              <w:t>2</w:t>
            </w:r>
            <w:r>
              <w:rPr>
                <w:rFonts w:eastAsia="微软雅黑"/>
                <w:kern w:val="0"/>
                <w:sz w:val="18"/>
                <w:szCs w:val="18"/>
              </w:rPr>
              <w:t>0220818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深圳市易瑞生物技术股份有限公司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电化学法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sz w:val="18"/>
                <w:szCs w:val="18"/>
              </w:rPr>
              <w:t>大米粉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0.1 mg/kg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(0.03～2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 w:eastAsia="微软雅黑"/>
                <w:sz w:val="18"/>
                <w:szCs w:val="18"/>
              </w:rPr>
              <w:t>mg/kg；</w:t>
            </w:r>
          </w:p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r</w:t>
            </w:r>
            <w:r>
              <w:rPr>
                <w:rFonts w:hint="eastAsia" w:eastAsia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微软雅黑"/>
                <w:sz w:val="18"/>
                <w:szCs w:val="18"/>
              </w:rPr>
              <w:t>≥0.96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RSD≤20%；</w:t>
            </w:r>
          </w:p>
          <w:p>
            <w:pPr>
              <w:widowControl/>
              <w:jc w:val="center"/>
              <w:textAlignment w:val="center"/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准确度：80%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 w:eastAsia="微软雅黑"/>
                <w:kern w:val="0"/>
                <w:sz w:val="18"/>
                <w:szCs w:val="18"/>
                <w:lang w:eastAsia="zh-CN"/>
              </w:rPr>
              <w:t>120%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 w:cs="微软雅黑"/>
                <w:sz w:val="18"/>
                <w:szCs w:val="18"/>
              </w:rPr>
            </w:pPr>
            <w:r>
              <w:rPr>
                <w:rFonts w:hint="eastAsia" w:eastAsia="微软雅黑" w:cs="微软雅黑"/>
                <w:kern w:val="0"/>
                <w:sz w:val="18"/>
                <w:szCs w:val="18"/>
              </w:rPr>
              <w:t>符合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eastAsia="微软雅黑"/>
                <w:sz w:val="18"/>
                <w:szCs w:val="18"/>
              </w:rPr>
              <w:t>2</w:t>
            </w:r>
            <w:r>
              <w:rPr>
                <w:rFonts w:eastAsia="微软雅黑"/>
                <w:sz w:val="18"/>
                <w:szCs w:val="18"/>
              </w:rPr>
              <w:t>0220930</w:t>
            </w:r>
          </w:p>
        </w:tc>
      </w:tr>
    </w:tbl>
    <w:p>
      <w:pPr>
        <w:ind w:right="450"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__WRD_EMBED_SUB_39">
    <w:altName w:val="Arial Unicode MS"/>
    <w:panose1 w:val="02010600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5E30604A-6F4E-4C0A-9F3D-8574E2CAD6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0D15CA5-8337-4203-A5CF-FEACB8DCF54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16FC7E-F4D5-415C-B1BB-EAF14B6EDD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GZlZjkyMDIxZTg2YWI3YzFiN2MzOTg3ODc5MGYifQ=="/>
  </w:docVars>
  <w:rsids>
    <w:rsidRoot w:val="53FD894B"/>
    <w:rsid w:val="00042E62"/>
    <w:rsid w:val="00046955"/>
    <w:rsid w:val="00056BED"/>
    <w:rsid w:val="000604D0"/>
    <w:rsid w:val="00070524"/>
    <w:rsid w:val="0007203C"/>
    <w:rsid w:val="000F0571"/>
    <w:rsid w:val="000F2D9D"/>
    <w:rsid w:val="00101FAA"/>
    <w:rsid w:val="00104BA9"/>
    <w:rsid w:val="001115D5"/>
    <w:rsid w:val="00122FD5"/>
    <w:rsid w:val="001349DB"/>
    <w:rsid w:val="001368CE"/>
    <w:rsid w:val="001371F4"/>
    <w:rsid w:val="00140955"/>
    <w:rsid w:val="0014181F"/>
    <w:rsid w:val="001765EF"/>
    <w:rsid w:val="001778CC"/>
    <w:rsid w:val="00183C7D"/>
    <w:rsid w:val="001A2502"/>
    <w:rsid w:val="001C6949"/>
    <w:rsid w:val="001E6DE1"/>
    <w:rsid w:val="001F11BB"/>
    <w:rsid w:val="001F386F"/>
    <w:rsid w:val="002055C1"/>
    <w:rsid w:val="00206610"/>
    <w:rsid w:val="00210979"/>
    <w:rsid w:val="002130A9"/>
    <w:rsid w:val="00220FA6"/>
    <w:rsid w:val="002603E3"/>
    <w:rsid w:val="0026534E"/>
    <w:rsid w:val="00292937"/>
    <w:rsid w:val="00292FCB"/>
    <w:rsid w:val="002B6B69"/>
    <w:rsid w:val="002C05CA"/>
    <w:rsid w:val="0030094A"/>
    <w:rsid w:val="00320332"/>
    <w:rsid w:val="00324908"/>
    <w:rsid w:val="00335E09"/>
    <w:rsid w:val="00350354"/>
    <w:rsid w:val="0037272D"/>
    <w:rsid w:val="003D21FA"/>
    <w:rsid w:val="003F40CA"/>
    <w:rsid w:val="00407F32"/>
    <w:rsid w:val="004125B5"/>
    <w:rsid w:val="00431B57"/>
    <w:rsid w:val="00434111"/>
    <w:rsid w:val="00452800"/>
    <w:rsid w:val="00476A0E"/>
    <w:rsid w:val="00481384"/>
    <w:rsid w:val="004865FB"/>
    <w:rsid w:val="004B50CA"/>
    <w:rsid w:val="004B67DE"/>
    <w:rsid w:val="004D738C"/>
    <w:rsid w:val="004F5071"/>
    <w:rsid w:val="005008E2"/>
    <w:rsid w:val="00501A73"/>
    <w:rsid w:val="005078CE"/>
    <w:rsid w:val="00520574"/>
    <w:rsid w:val="00581632"/>
    <w:rsid w:val="00584AE7"/>
    <w:rsid w:val="005A7F04"/>
    <w:rsid w:val="005D6AA5"/>
    <w:rsid w:val="005F31FB"/>
    <w:rsid w:val="006012B5"/>
    <w:rsid w:val="0060733E"/>
    <w:rsid w:val="0061456E"/>
    <w:rsid w:val="00656CCA"/>
    <w:rsid w:val="00657752"/>
    <w:rsid w:val="006678BA"/>
    <w:rsid w:val="00674CB7"/>
    <w:rsid w:val="006948B0"/>
    <w:rsid w:val="006C28F4"/>
    <w:rsid w:val="006E6C20"/>
    <w:rsid w:val="006F501C"/>
    <w:rsid w:val="007201FC"/>
    <w:rsid w:val="007232AA"/>
    <w:rsid w:val="0073066D"/>
    <w:rsid w:val="0073563D"/>
    <w:rsid w:val="00736DAB"/>
    <w:rsid w:val="007560E0"/>
    <w:rsid w:val="007753DD"/>
    <w:rsid w:val="00776E32"/>
    <w:rsid w:val="00796714"/>
    <w:rsid w:val="007C36FD"/>
    <w:rsid w:val="007E3757"/>
    <w:rsid w:val="007F6104"/>
    <w:rsid w:val="00852E00"/>
    <w:rsid w:val="00860DD4"/>
    <w:rsid w:val="0088120C"/>
    <w:rsid w:val="0088497D"/>
    <w:rsid w:val="00894743"/>
    <w:rsid w:val="008B3508"/>
    <w:rsid w:val="008B564A"/>
    <w:rsid w:val="008B5F52"/>
    <w:rsid w:val="008D4354"/>
    <w:rsid w:val="008D43C6"/>
    <w:rsid w:val="008D467C"/>
    <w:rsid w:val="008E2853"/>
    <w:rsid w:val="008F2620"/>
    <w:rsid w:val="008F52CB"/>
    <w:rsid w:val="008F7827"/>
    <w:rsid w:val="009050E3"/>
    <w:rsid w:val="00917A59"/>
    <w:rsid w:val="00922FE9"/>
    <w:rsid w:val="00925839"/>
    <w:rsid w:val="009426B5"/>
    <w:rsid w:val="009501C6"/>
    <w:rsid w:val="0095207F"/>
    <w:rsid w:val="00961A68"/>
    <w:rsid w:val="00984769"/>
    <w:rsid w:val="00992E6F"/>
    <w:rsid w:val="009C6412"/>
    <w:rsid w:val="009D19F5"/>
    <w:rsid w:val="009E2E47"/>
    <w:rsid w:val="009E709C"/>
    <w:rsid w:val="009F2538"/>
    <w:rsid w:val="009F4A7A"/>
    <w:rsid w:val="00A039D5"/>
    <w:rsid w:val="00A07BF4"/>
    <w:rsid w:val="00A21CCB"/>
    <w:rsid w:val="00A42DF8"/>
    <w:rsid w:val="00A76341"/>
    <w:rsid w:val="00A776D6"/>
    <w:rsid w:val="00A8456F"/>
    <w:rsid w:val="00A9071B"/>
    <w:rsid w:val="00AA3A73"/>
    <w:rsid w:val="00AB080B"/>
    <w:rsid w:val="00AB5C32"/>
    <w:rsid w:val="00AF7D4D"/>
    <w:rsid w:val="00B121EB"/>
    <w:rsid w:val="00B16CE9"/>
    <w:rsid w:val="00B216CA"/>
    <w:rsid w:val="00B33701"/>
    <w:rsid w:val="00B42779"/>
    <w:rsid w:val="00B4418F"/>
    <w:rsid w:val="00B57CE0"/>
    <w:rsid w:val="00B865E5"/>
    <w:rsid w:val="00B94DA2"/>
    <w:rsid w:val="00B96043"/>
    <w:rsid w:val="00BC0487"/>
    <w:rsid w:val="00C1018D"/>
    <w:rsid w:val="00C11F9D"/>
    <w:rsid w:val="00C27C4C"/>
    <w:rsid w:val="00C625D6"/>
    <w:rsid w:val="00C85864"/>
    <w:rsid w:val="00CB7014"/>
    <w:rsid w:val="00CF35CE"/>
    <w:rsid w:val="00CF7595"/>
    <w:rsid w:val="00CF7DFB"/>
    <w:rsid w:val="00D27DFB"/>
    <w:rsid w:val="00D64E49"/>
    <w:rsid w:val="00D73D87"/>
    <w:rsid w:val="00D8289A"/>
    <w:rsid w:val="00D8642A"/>
    <w:rsid w:val="00D91E48"/>
    <w:rsid w:val="00DB1850"/>
    <w:rsid w:val="00DD0492"/>
    <w:rsid w:val="00DF57FF"/>
    <w:rsid w:val="00E201C8"/>
    <w:rsid w:val="00E271EE"/>
    <w:rsid w:val="00E307C6"/>
    <w:rsid w:val="00E3477D"/>
    <w:rsid w:val="00E4686E"/>
    <w:rsid w:val="00E65052"/>
    <w:rsid w:val="00E90F98"/>
    <w:rsid w:val="00EB55E7"/>
    <w:rsid w:val="00EE18CE"/>
    <w:rsid w:val="00EE645A"/>
    <w:rsid w:val="00F008D9"/>
    <w:rsid w:val="00F023A1"/>
    <w:rsid w:val="00F1512E"/>
    <w:rsid w:val="00F17F30"/>
    <w:rsid w:val="00F372A0"/>
    <w:rsid w:val="00F374E8"/>
    <w:rsid w:val="00F55D37"/>
    <w:rsid w:val="00F70910"/>
    <w:rsid w:val="00FA3848"/>
    <w:rsid w:val="00FF7F25"/>
    <w:rsid w:val="049D51CF"/>
    <w:rsid w:val="122257D9"/>
    <w:rsid w:val="12695089"/>
    <w:rsid w:val="23996B76"/>
    <w:rsid w:val="3AA64627"/>
    <w:rsid w:val="48A66D59"/>
    <w:rsid w:val="4977360C"/>
    <w:rsid w:val="4F9F566B"/>
    <w:rsid w:val="52057472"/>
    <w:rsid w:val="53FD894B"/>
    <w:rsid w:val="55D76522"/>
    <w:rsid w:val="57D06F5D"/>
    <w:rsid w:val="60F60B22"/>
    <w:rsid w:val="72A4455E"/>
    <w:rsid w:val="76B92A71"/>
    <w:rsid w:val="7C8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jc w:val="center"/>
      <w:outlineLvl w:val="1"/>
    </w:pPr>
    <w:rPr>
      <w:rFonts w:eastAsia="黑体"/>
      <w:b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0"/>
    </w:rPr>
  </w:style>
  <w:style w:type="paragraph" w:styleId="4">
    <w:name w:val="Date"/>
    <w:basedOn w:val="1"/>
    <w:next w:val="1"/>
    <w:link w:val="21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9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日期 Char"/>
    <w:basedOn w:val="11"/>
    <w:link w:val="4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508-C6BB-4EF4-9A3A-C5E4EC9D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394</Characters>
  <Lines>62</Lines>
  <Paragraphs>17</Paragraphs>
  <TotalTime>1</TotalTime>
  <ScaleCrop>false</ScaleCrop>
  <LinksUpToDate>false</LinksUpToDate>
  <CharactersWithSpaces>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2023-02-23T02:24:00Z</dcterms:created>
  <dc:creator>renxx11</dc:creator>
  <cp:lastModifiedBy>石头剪刀布</cp:lastModifiedBy>
  <cp:lastPrinted>2023-02-23T05:17:00Z</cp:lastPrinted>
  <dcterms:modified xsi:type="dcterms:W3CDTF">2023-02-24T01:23:57Z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4B231D7B5DA14B85AD87073D1EDC4EE1</vt:lpwstr>
  </property>
</Properties>
</file>